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FD6686" w14:textId="4B5EBE4A" w:rsidR="007B6A95" w:rsidRPr="007B6A95" w:rsidRDefault="007B6A95" w:rsidP="007B6A95">
      <w:pPr>
        <w:jc w:val="center"/>
        <w:rPr>
          <w:rFonts w:ascii="Times New Roman" w:hAnsi="Times New Roman" w:cs="Times New Roman"/>
          <w:b/>
          <w:bCs/>
          <w:lang w:val="ru-RU"/>
        </w:rPr>
      </w:pPr>
      <w:r w:rsidRPr="007B6A95">
        <w:rPr>
          <w:rFonts w:ascii="Times New Roman" w:hAnsi="Times New Roman" w:cs="Times New Roman"/>
          <w:b/>
          <w:bCs/>
          <w:lang w:val="ru-RU"/>
        </w:rPr>
        <w:t>Технологическая схема производства</w:t>
      </w:r>
    </w:p>
    <w:p w14:paraId="0306F120" w14:textId="4C566A9F" w:rsidR="007B6A95" w:rsidRPr="00176D52" w:rsidRDefault="00176D52" w:rsidP="00176D52">
      <w:pPr>
        <w:pStyle w:val="ac"/>
        <w:jc w:val="both"/>
        <w:rPr>
          <w:rFonts w:ascii="Times New Roman" w:hAnsi="Times New Roman" w:cs="Times New Roman"/>
          <w:lang w:val="ru-RU"/>
        </w:rPr>
      </w:pPr>
      <w:r w:rsidRPr="00176D52">
        <w:rPr>
          <w:rFonts w:ascii="Times New Roman" w:hAnsi="Times New Roman" w:cs="Times New Roman"/>
        </w:rPr>
        <w:t xml:space="preserve">Материал </w:t>
      </w:r>
    </w:p>
    <w:p w14:paraId="2DA8A88F" w14:textId="6D0809BF" w:rsidR="00176D52" w:rsidRPr="00176D52" w:rsidRDefault="005F71E1" w:rsidP="00176D52">
      <w:pPr>
        <w:pStyle w:val="ac"/>
        <w:jc w:val="both"/>
        <w:rPr>
          <w:rFonts w:ascii="Times New Roman" w:hAnsi="Times New Roman" w:cs="Times New Roman"/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59264" behindDoc="0" locked="0" layoutInCell="1" allowOverlap="1" wp14:anchorId="537877ED" wp14:editId="76036C53">
            <wp:simplePos x="0" y="0"/>
            <wp:positionH relativeFrom="column">
              <wp:posOffset>230505</wp:posOffset>
            </wp:positionH>
            <wp:positionV relativeFrom="page">
              <wp:posOffset>5547360</wp:posOffset>
            </wp:positionV>
            <wp:extent cx="5452110" cy="3644265"/>
            <wp:effectExtent l="0" t="0" r="0" b="0"/>
            <wp:wrapTopAndBottom/>
            <wp:docPr id="27231730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364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/>
        </w:rPr>
        <w:drawing>
          <wp:anchor distT="0" distB="0" distL="114300" distR="114300" simplePos="0" relativeHeight="251658240" behindDoc="0" locked="0" layoutInCell="1" allowOverlap="1" wp14:anchorId="49D65D1A" wp14:editId="4A58B6BB">
            <wp:simplePos x="0" y="0"/>
            <wp:positionH relativeFrom="margin">
              <wp:align>center</wp:align>
            </wp:positionH>
            <wp:positionV relativeFrom="page">
              <wp:posOffset>1623060</wp:posOffset>
            </wp:positionV>
            <wp:extent cx="5251450" cy="3948430"/>
            <wp:effectExtent l="0" t="0" r="6350" b="0"/>
            <wp:wrapTopAndBottom/>
            <wp:docPr id="1952123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6D52" w:rsidRPr="00176D52">
        <w:rPr>
          <w:rFonts w:ascii="Times New Roman" w:hAnsi="Times New Roman" w:cs="Times New Roman"/>
        </w:rPr>
        <w:t>Полиэтилен имеет две формы выпуска: в виде гранул или порошка. Для производства труб применяется гранулированная форма ПЭ.</w:t>
      </w:r>
    </w:p>
    <w:p w14:paraId="58F3AFA0" w14:textId="1658F051" w:rsidR="007B6A95" w:rsidRDefault="007B6A95">
      <w:pPr>
        <w:rPr>
          <w:lang w:val="ru-RU"/>
        </w:rPr>
      </w:pPr>
    </w:p>
    <w:p w14:paraId="3B5EE471" w14:textId="1254A119" w:rsidR="007B6A95" w:rsidRPr="007B6A95" w:rsidRDefault="007B6A95" w:rsidP="007B6A95">
      <w:pPr>
        <w:rPr>
          <w:lang w:val="ru-RU"/>
        </w:rPr>
      </w:pPr>
    </w:p>
    <w:p w14:paraId="25D0E7AB" w14:textId="496AC49B" w:rsidR="007B6A95" w:rsidRPr="007B6A95" w:rsidRDefault="005F71E1" w:rsidP="007B6A95">
      <w:pPr>
        <w:ind w:firstLine="720"/>
        <w:rPr>
          <w:lang w:val="ru-RU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61312" behindDoc="0" locked="0" layoutInCell="1" allowOverlap="1" wp14:anchorId="6DFF4197" wp14:editId="36DA0D06">
            <wp:simplePos x="0" y="0"/>
            <wp:positionH relativeFrom="margin">
              <wp:align>right</wp:align>
            </wp:positionH>
            <wp:positionV relativeFrom="page">
              <wp:posOffset>5163185</wp:posOffset>
            </wp:positionV>
            <wp:extent cx="5706745" cy="4472940"/>
            <wp:effectExtent l="0" t="0" r="8255" b="3810"/>
            <wp:wrapTopAndBottom/>
            <wp:docPr id="161214980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745" cy="447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/>
        </w:rPr>
        <w:drawing>
          <wp:anchor distT="0" distB="0" distL="114300" distR="114300" simplePos="0" relativeHeight="251660288" behindDoc="0" locked="0" layoutInCell="1" allowOverlap="1" wp14:anchorId="050E019B" wp14:editId="4032FAAE">
            <wp:simplePos x="0" y="0"/>
            <wp:positionH relativeFrom="margin">
              <wp:posOffset>169545</wp:posOffset>
            </wp:positionH>
            <wp:positionV relativeFrom="margin">
              <wp:align>top</wp:align>
            </wp:positionV>
            <wp:extent cx="5772785" cy="4446905"/>
            <wp:effectExtent l="0" t="0" r="0" b="0"/>
            <wp:wrapTopAndBottom/>
            <wp:docPr id="374777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76DDC5" w14:textId="02DBEE7C" w:rsidR="007B6A95" w:rsidRPr="007B6A95" w:rsidRDefault="005F71E1" w:rsidP="007B6A95">
      <w:pPr>
        <w:rPr>
          <w:lang w:val="ru-RU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63360" behindDoc="0" locked="0" layoutInCell="1" allowOverlap="1" wp14:anchorId="1C1B7EB7" wp14:editId="6F08780D">
            <wp:simplePos x="0" y="0"/>
            <wp:positionH relativeFrom="margin">
              <wp:posOffset>253365</wp:posOffset>
            </wp:positionH>
            <wp:positionV relativeFrom="page">
              <wp:posOffset>5059680</wp:posOffset>
            </wp:positionV>
            <wp:extent cx="5276850" cy="3964940"/>
            <wp:effectExtent l="0" t="0" r="0" b="0"/>
            <wp:wrapTopAndBottom/>
            <wp:docPr id="8975537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6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/>
        </w:rPr>
        <w:drawing>
          <wp:anchor distT="0" distB="0" distL="114300" distR="114300" simplePos="0" relativeHeight="251662336" behindDoc="0" locked="0" layoutInCell="1" allowOverlap="1" wp14:anchorId="1EBFF620" wp14:editId="4A6D1650">
            <wp:simplePos x="0" y="0"/>
            <wp:positionH relativeFrom="margin">
              <wp:posOffset>105410</wp:posOffset>
            </wp:positionH>
            <wp:positionV relativeFrom="margin">
              <wp:align>top</wp:align>
            </wp:positionV>
            <wp:extent cx="5507355" cy="4298315"/>
            <wp:effectExtent l="0" t="0" r="0" b="6985"/>
            <wp:wrapTopAndBottom/>
            <wp:docPr id="142887828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543C6" w14:textId="1FE39074" w:rsidR="007B6A95" w:rsidRPr="007B6A95" w:rsidRDefault="007B6A95" w:rsidP="007B6A95">
      <w:pPr>
        <w:rPr>
          <w:lang w:val="ru-RU"/>
        </w:rPr>
      </w:pPr>
    </w:p>
    <w:sectPr w:rsidR="007B6A95" w:rsidRPr="007B6A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A95"/>
    <w:rsid w:val="00176D52"/>
    <w:rsid w:val="005F71E1"/>
    <w:rsid w:val="007B6A95"/>
    <w:rsid w:val="00995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BB8276"/>
  <w15:chartTrackingRefBased/>
  <w15:docId w15:val="{0D385D1A-3498-42FD-93DF-5564B544F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KZ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B6A9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6A9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B6A9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6A9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B6A9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B6A9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B6A9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B6A9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B6A9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6A9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B6A9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B6A9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B6A95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B6A95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B6A9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B6A9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B6A9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B6A9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B6A9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B6A9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B6A9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B6A9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B6A9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B6A9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B6A9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B6A95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B6A9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B6A95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B6A95"/>
    <w:rPr>
      <w:b/>
      <w:bCs/>
      <w:smallCaps/>
      <w:color w:val="2F5496" w:themeColor="accent1" w:themeShade="BF"/>
      <w:spacing w:val="5"/>
    </w:rPr>
  </w:style>
  <w:style w:type="paragraph" w:styleId="ac">
    <w:name w:val="No Spacing"/>
    <w:uiPriority w:val="1"/>
    <w:qFormat/>
    <w:rsid w:val="00176D5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ADIKE</dc:creator>
  <cp:keywords/>
  <dc:description/>
  <cp:lastModifiedBy>ADIKE</cp:lastModifiedBy>
  <cp:revision>2</cp:revision>
  <dcterms:created xsi:type="dcterms:W3CDTF">2026-01-21T05:02:00Z</dcterms:created>
  <dcterms:modified xsi:type="dcterms:W3CDTF">2026-01-21T05:02:00Z</dcterms:modified>
</cp:coreProperties>
</file>